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公司介绍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西安芝麻数据科技发展有限公司是一家以数据为核心，一体化供应链数字平台搭建为基础，实现数字化供应链模拟仿真为目标，助力企业的微粒化解构和智能化重组，而实现其指数级增长的科技公司。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芝麻数据始终以产业创新为动力，产业一体化供应链数字中台搭建为牵引，围绕企业数字化转型和智能化升级之需求，为客户提供[一体化供应链咨询规划]、[一体化供应链数字中台创新体系搭建]、[一体化供应链执行管控SOP标准化]和[数字模拟仿真咨询服务]四大服务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芝麻数据作为“</w:t>
      </w:r>
      <w:r>
        <w:rPr>
          <w:rFonts w:hint="eastAsia" w:ascii="仿宋" w:hAnsi="仿宋" w:eastAsia="仿宋" w:cs="仿宋"/>
          <w:b/>
          <w:bCs/>
          <w:sz w:val="24"/>
        </w:rPr>
        <w:t>国家级科技型中小企业</w:t>
      </w:r>
      <w:r>
        <w:rPr>
          <w:rFonts w:hint="eastAsia" w:ascii="仿宋" w:hAnsi="仿宋" w:eastAsia="仿宋" w:cs="仿宋"/>
          <w:sz w:val="24"/>
        </w:rPr>
        <w:t>”</w:t>
      </w:r>
      <w:r>
        <w:rPr>
          <w:rFonts w:hint="eastAsia" w:ascii="仿宋" w:hAnsi="仿宋" w:eastAsia="仿宋" w:cs="仿宋"/>
          <w:sz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lang w:val="en-US" w:eastAsia="zh-CN"/>
        </w:rPr>
        <w:t>已</w:t>
      </w:r>
      <w:r>
        <w:rPr>
          <w:rFonts w:hint="eastAsia" w:ascii="仿宋" w:hAnsi="仿宋" w:eastAsia="仿宋" w:cs="仿宋"/>
          <w:sz w:val="24"/>
        </w:rPr>
        <w:t>完成</w:t>
      </w:r>
      <w:r>
        <w:rPr>
          <w:rFonts w:hint="eastAsia" w:ascii="仿宋" w:hAnsi="仿宋" w:eastAsia="仿宋" w:cs="仿宋"/>
          <w:b/>
          <w:bCs/>
          <w:sz w:val="24"/>
        </w:rPr>
        <w:t>ISO9000认证等5项认证</w:t>
      </w:r>
      <w:r>
        <w:rPr>
          <w:rFonts w:hint="eastAsia" w:ascii="仿宋" w:hAnsi="仿宋" w:eastAsia="仿宋" w:cs="仿宋"/>
          <w:sz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</w:rPr>
        <w:t>2020年度京东物流集团最佳合作伙伴</w:t>
      </w:r>
      <w:r>
        <w:rPr>
          <w:rFonts w:hint="eastAsia" w:ascii="仿宋" w:hAnsi="仿宋" w:eastAsia="仿宋" w:cs="仿宋"/>
          <w:sz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</w:rPr>
        <w:t>京东科技集团战略合作伙伴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。</w:t>
      </w:r>
      <w:r>
        <w:rPr>
          <w:rFonts w:hint="eastAsia" w:ascii="仿宋" w:hAnsi="仿宋" w:eastAsia="仿宋" w:cs="仿宋"/>
          <w:sz w:val="24"/>
        </w:rPr>
        <w:t>旗下产品已广泛应用于</w:t>
      </w:r>
      <w:r>
        <w:rPr>
          <w:rFonts w:hint="eastAsia" w:ascii="仿宋" w:hAnsi="仿宋" w:eastAsia="仿宋" w:cs="仿宋"/>
          <w:b/>
          <w:bCs/>
          <w:sz w:val="24"/>
        </w:rPr>
        <w:t>政企单位、交通物流、零售百货、工业制造和医药</w:t>
      </w:r>
      <w:r>
        <w:rPr>
          <w:rFonts w:hint="eastAsia" w:ascii="仿宋" w:hAnsi="仿宋" w:eastAsia="仿宋" w:cs="仿宋"/>
          <w:sz w:val="24"/>
        </w:rPr>
        <w:t>等领域，已累计为</w:t>
      </w:r>
      <w:r>
        <w:rPr>
          <w:rFonts w:hint="eastAsia" w:ascii="仿宋" w:hAnsi="仿宋" w:eastAsia="仿宋" w:cs="仿宋"/>
          <w:b/>
          <w:bCs/>
          <w:sz w:val="24"/>
        </w:rPr>
        <w:t>京东科技集团、中石油、京东物流集团、格力电器、盐湖集团、铜川市政府、中国移动、青海省数字科技集团等100余家政企</w:t>
      </w:r>
      <w:r>
        <w:rPr>
          <w:rFonts w:hint="eastAsia" w:ascii="仿宋" w:hAnsi="仿宋" w:eastAsia="仿宋" w:cs="仿宋"/>
          <w:sz w:val="24"/>
        </w:rPr>
        <w:t>客户提供服务。</w:t>
      </w:r>
    </w:p>
    <w:p>
      <w:pPr>
        <w:pStyle w:val="6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定位：以供应链为基础的数字中台企业</w:t>
      </w:r>
    </w:p>
    <w:p>
      <w:pPr>
        <w:pStyle w:val="6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使命：建设产业数字化的标准化</w:t>
      </w:r>
    </w:p>
    <w:p>
      <w:pPr>
        <w:pStyle w:val="6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愿景：受员工尊重的技术业</w:t>
      </w:r>
    </w:p>
    <w:p>
      <w:pPr>
        <w:pStyle w:val="6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价值观：向好、向善、向上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C376F"/>
    <w:rsid w:val="58F376E2"/>
    <w:rsid w:val="7124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hint="default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2021-11-12T09:26:00Z</dcterms:created>
  <dc:creator>WIN10</dc:creator>
  <cp:lastModifiedBy>密斯孟</cp:lastModifiedBy>
  <dcterms:modified xsi:type="dcterms:W3CDTF">2021-12-01T02:55:03Z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D9A936F2620046C4823959772B0CF47E</vt:lpwstr>
  </property>
</Properties>
</file>